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809" w:rsidRPr="00F05417" w:rsidRDefault="00E23404">
      <w:pPr>
        <w:rPr>
          <w:b/>
        </w:rPr>
      </w:pPr>
      <w:r w:rsidRPr="00F05417">
        <w:rPr>
          <w:b/>
        </w:rPr>
        <w:t>VELUX nabízí komplexní řešení pro každého</w:t>
      </w:r>
    </w:p>
    <w:p w:rsidR="00E23404" w:rsidRDefault="00E23404"/>
    <w:p w:rsidR="00F05417" w:rsidRDefault="00783258">
      <w:r>
        <w:t xml:space="preserve">Pokud si </w:t>
      </w:r>
      <w:r w:rsidR="005540B5">
        <w:t>chcete</w:t>
      </w:r>
      <w:r>
        <w:t xml:space="preserve"> pořídit střešní okna, právě teď je vhodná doba kontaktovat prodejce a objednat si u nich VELUX systém. </w:t>
      </w:r>
      <w:r w:rsidR="00E23404">
        <w:t xml:space="preserve">Díky komplexnímu řešení od společnosti VELUX mají </w:t>
      </w:r>
      <w:r>
        <w:t xml:space="preserve">totiž </w:t>
      </w:r>
      <w:r w:rsidR="00E23404">
        <w:t>majitelé domů možnost poskládat si střešní okno tak, aby přesně vyhovovalo jejich potřebám.</w:t>
      </w:r>
      <w:r w:rsidR="00B45A50">
        <w:t xml:space="preserve"> </w:t>
      </w:r>
    </w:p>
    <w:p w:rsidR="00783258" w:rsidRDefault="00783258"/>
    <w:p w:rsidR="007D6347" w:rsidRDefault="00B45A50">
      <w:r>
        <w:t xml:space="preserve">Základním prvkem systému VELUX je samotné </w:t>
      </w:r>
      <w:r w:rsidRPr="007D6347">
        <w:rPr>
          <w:b/>
        </w:rPr>
        <w:t>střešní okno</w:t>
      </w:r>
      <w:r>
        <w:t xml:space="preserve">. To je vybavené kvalitním trojsklem, díky kterému nabízí vynikající energetickou bilanci. Okno se pak neobejde bez </w:t>
      </w:r>
      <w:r w:rsidR="00783258">
        <w:t xml:space="preserve">zatepleného </w:t>
      </w:r>
      <w:r w:rsidRPr="007D6347">
        <w:rPr>
          <w:b/>
        </w:rPr>
        <w:t>lemování VELUX</w:t>
      </w:r>
      <w:r w:rsidR="002900B8">
        <w:t xml:space="preserve">, které </w:t>
      </w:r>
      <w:r>
        <w:t xml:space="preserve">zajistí vodotěsné napojení střešního okna </w:t>
      </w:r>
      <w:r w:rsidR="007D6347">
        <w:t xml:space="preserve">na střešní plášť tím nejlepším způsobem a zároveň zabrání jakémukoliv úniku tepla. Plisovaný </w:t>
      </w:r>
      <w:r w:rsidR="007D6347" w:rsidRPr="007D6347">
        <w:rPr>
          <w:b/>
        </w:rPr>
        <w:t>hydroizolační límec BFX</w:t>
      </w:r>
      <w:r w:rsidR="007D6347">
        <w:t xml:space="preserve"> pak </w:t>
      </w:r>
      <w:r w:rsidR="002900B8">
        <w:t>zaručí</w:t>
      </w:r>
      <w:r w:rsidR="007D6347">
        <w:t xml:space="preserve"> pružné a těsné spojení mezi hydroizolací a okenním rámem. </w:t>
      </w:r>
      <w:r w:rsidR="00F05417">
        <w:t xml:space="preserve"> </w:t>
      </w:r>
      <w:r w:rsidR="007D6347">
        <w:t xml:space="preserve">Součástí VELUX systému je také </w:t>
      </w:r>
      <w:r w:rsidR="007D6347" w:rsidRPr="00F05417">
        <w:rPr>
          <w:b/>
        </w:rPr>
        <w:t>ostění okna</w:t>
      </w:r>
      <w:r w:rsidR="007D6347">
        <w:t xml:space="preserve">, které je vyrobené z materiálů odpuzujících vodu a vlhkost v bílé povrchové úpravě. Ostění se dodávají s parotěsnou </w:t>
      </w:r>
      <w:r w:rsidR="007D6347" w:rsidRPr="00F05417">
        <w:rPr>
          <w:b/>
        </w:rPr>
        <w:t>fólií VELUX BBX</w:t>
      </w:r>
      <w:r w:rsidR="007D6347">
        <w:t xml:space="preserve">, která zabraňuje </w:t>
      </w:r>
      <w:r w:rsidR="00D854E4">
        <w:t>kondenzaci</w:t>
      </w:r>
      <w:r w:rsidR="007D6347">
        <w:t xml:space="preserve">. </w:t>
      </w:r>
    </w:p>
    <w:p w:rsidR="007D6347" w:rsidRDefault="007D6347"/>
    <w:p w:rsidR="00D854E4" w:rsidRDefault="00D854E4">
      <w:r>
        <w:t>Základní set může zákazník libovolně doplnit o další funkce podle svých preferencí. Nejžádanější je elektrické ovládání střešních oken. VELUX systém umožňuje okno napojit na elektrický nebo solární pohon. Díky tomu je pak možné okno otvírat a zavírat pomocí dálkového ovládání</w:t>
      </w:r>
      <w:r w:rsidR="00F05417">
        <w:t xml:space="preserve"> </w:t>
      </w:r>
      <w:r w:rsidR="00F05417" w:rsidRPr="00F05417">
        <w:rPr>
          <w:b/>
        </w:rPr>
        <w:t>VELU</w:t>
      </w:r>
      <w:bookmarkStart w:id="0" w:name="_GoBack"/>
      <w:bookmarkEnd w:id="0"/>
      <w:r w:rsidR="00F05417" w:rsidRPr="00F05417">
        <w:rPr>
          <w:b/>
        </w:rPr>
        <w:t>X INTEGRA</w:t>
      </w:r>
      <w:r w:rsidR="00F05417" w:rsidRPr="00F05417">
        <w:rPr>
          <w:rFonts w:ascii="Verdana" w:hAnsi="Verdana"/>
          <w:b/>
          <w:sz w:val="20"/>
          <w:szCs w:val="20"/>
        </w:rPr>
        <w:t>®</w:t>
      </w:r>
      <w:r>
        <w:t xml:space="preserve">. Pro ještě větší pohodlí je okno možné vybavit systémem </w:t>
      </w:r>
      <w:r w:rsidRPr="00F05417">
        <w:rPr>
          <w:b/>
        </w:rPr>
        <w:t>VELUX ACTIVE</w:t>
      </w:r>
      <w:r>
        <w:t xml:space="preserve">, který díky unikátním senzorům dohlíží na zdravé klima v domácnosti. Okno tak podle potřeby sám otevře, nebo zavře, případně stáhne rolety, aby se dům v létě nepřehříval. </w:t>
      </w:r>
      <w:r w:rsidR="00F05417">
        <w:t xml:space="preserve">Právě </w:t>
      </w:r>
      <w:r w:rsidR="00F05417" w:rsidRPr="00F05417">
        <w:rPr>
          <w:b/>
        </w:rPr>
        <w:t>vnitřní a vnější rolety</w:t>
      </w:r>
      <w:r w:rsidR="005540B5">
        <w:rPr>
          <w:b/>
        </w:rPr>
        <w:t xml:space="preserve"> a žaluzie</w:t>
      </w:r>
      <w:r w:rsidR="00F05417">
        <w:t xml:space="preserve"> mohou být také součástí VELUX systému. Záleží jen na přání zákazníka. </w:t>
      </w:r>
    </w:p>
    <w:p w:rsidR="00D854E4" w:rsidRDefault="00D854E4"/>
    <w:p w:rsidR="007D6347" w:rsidRDefault="007D6347"/>
    <w:p w:rsidR="00B45A50" w:rsidRDefault="00B45A50"/>
    <w:sectPr w:rsidR="00B45A50" w:rsidSect="00DA49B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404"/>
    <w:rsid w:val="002900B8"/>
    <w:rsid w:val="005540B5"/>
    <w:rsid w:val="00783258"/>
    <w:rsid w:val="007D6347"/>
    <w:rsid w:val="00961657"/>
    <w:rsid w:val="00A83443"/>
    <w:rsid w:val="00B45A50"/>
    <w:rsid w:val="00B91809"/>
    <w:rsid w:val="00D854E4"/>
    <w:rsid w:val="00DA49BB"/>
    <w:rsid w:val="00E23404"/>
    <w:rsid w:val="00F0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5CE473"/>
  <w15:chartTrackingRefBased/>
  <w15:docId w15:val="{576C2D27-F6D9-0949-BCF6-2F47070B6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4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Zemanova</dc:creator>
  <cp:keywords/>
  <dc:description/>
  <cp:lastModifiedBy>Lenka Zemanova</cp:lastModifiedBy>
  <cp:revision>2</cp:revision>
  <dcterms:created xsi:type="dcterms:W3CDTF">2019-03-01T12:36:00Z</dcterms:created>
  <dcterms:modified xsi:type="dcterms:W3CDTF">2019-03-01T14:16:00Z</dcterms:modified>
</cp:coreProperties>
</file>